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25646" w14:textId="77777777" w:rsidR="00CB3583" w:rsidRPr="00CB3583" w:rsidRDefault="00CB3583" w:rsidP="00CB3583">
      <w:pPr>
        <w:spacing w:after="0" w:line="450" w:lineRule="atLeast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  <w:r w:rsidRPr="00CB3583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Об утверждении Санитарных правил "Санитарно-эпидемиологические требования к объектам общественного питания"</w:t>
      </w:r>
    </w:p>
    <w:p w14:paraId="1264AE39" w14:textId="77777777" w:rsidR="00CB3583" w:rsidRPr="00CB3583" w:rsidRDefault="00CB3583" w:rsidP="00CB3583">
      <w:pPr>
        <w:spacing w:before="120" w:after="0" w:line="285" w:lineRule="atLeast"/>
        <w:textAlignment w:val="baseline"/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</w:pPr>
      <w:r w:rsidRPr="00CB3583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Приказ Министра здравоохранения Республики Казахстан от 23 апреля 2018 года № 186. Зарегистрирован в Министерстве юстиции Республики Казахстан 11 июля 2018 года № 17179.</w:t>
      </w:r>
    </w:p>
    <w:p w14:paraId="3C593163" w14:textId="77777777" w:rsidR="00CB3583" w:rsidRPr="00CB3583" w:rsidRDefault="00CB3583" w:rsidP="00CB3583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В соответствии с </w:t>
      </w:r>
      <w:hyperlink r:id="rId5" w:anchor="z1478" w:history="1">
        <w:r w:rsidRPr="00CB358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пунктом 6</w:t>
        </w:r>
      </w:hyperlink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144 Кодекса Республики Казахстан от 18 сентября 2009 года "О здоровье народа и системе здравоохранения" ПРИКАЗЫВАЮ:</w:t>
      </w:r>
    </w:p>
    <w:p w14:paraId="44C879E2" w14:textId="77777777" w:rsidR="00CB3583" w:rsidRPr="00CB3583" w:rsidRDefault="00CB3583" w:rsidP="00CB3583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Утвердить прилагаемые </w:t>
      </w:r>
      <w:hyperlink r:id="rId6" w:anchor="z19" w:history="1">
        <w:r w:rsidRPr="00CB358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Санитарные правила</w:t>
        </w:r>
      </w:hyperlink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"Санитарно-эпидемиологические требования к объектам общественного питания".</w:t>
      </w:r>
    </w:p>
    <w:p w14:paraId="59F8A18D" w14:textId="77777777" w:rsidR="00CB3583" w:rsidRPr="00CB3583" w:rsidRDefault="00CB3583" w:rsidP="00CB3583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 Признать утратившим силу </w:t>
      </w:r>
      <w:hyperlink r:id="rId7" w:anchor="z1" w:history="1">
        <w:r w:rsidRPr="00CB358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приказ</w:t>
        </w:r>
      </w:hyperlink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Министра национальной экономики Республики Казахстан от 19 марта 2015 года № 234 "Об утверждении Санитарных правил "Санитарно-эпидемиологические требования к объектам общественного питания" (зарегистрирован в Реестре государственной регистрации нормативных правовых актов под № 10982, опубликован 23 июня 2015 года в информационно-правовой системе "Әділет").</w:t>
      </w:r>
    </w:p>
    <w:p w14:paraId="325A7EE2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3. Комитету охраны общественного здоровья Министерства здравоохранения Республики Казахстан в установленном законодательством Республики Казахстан порядке обеспечить:</w:t>
      </w:r>
    </w:p>
    <w:p w14:paraId="54C263B7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государственную регистрацию настоящего приказа в Министерстве юстиции Республики Казахстан;</w:t>
      </w:r>
    </w:p>
    <w:p w14:paraId="4078457D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 w14:paraId="610E965D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 w14:paraId="07AB5258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 w14:paraId="5282A44D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в течение десяти рабочих дней после государственной регистрации настоящего приказа представление в Департамент юридической службы Министерства здравоохранения Республики Казахстан сведений об исполнении мероприятий, предусмотренных подпунктами 1), 2), 3) и 4) настоящего пункта.</w:t>
      </w:r>
    </w:p>
    <w:p w14:paraId="78E60FDC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4. Контроль за исполнением настоящего приказа возложить на вице-министра здравоохранения Республики Казахстан Цой А.В.</w:t>
      </w:r>
    </w:p>
    <w:p w14:paraId="2CFB6EB9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2"/>
        <w:gridCol w:w="4678"/>
      </w:tblGrid>
      <w:tr w:rsidR="00CB3583" w:rsidRPr="00CB3583" w14:paraId="7ABCC6D8" w14:textId="77777777" w:rsidTr="00CB3583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D3762A" w14:textId="77777777" w:rsidR="00CB3583" w:rsidRPr="00CB3583" w:rsidRDefault="00CB3583" w:rsidP="00CB3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358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>      </w:t>
            </w:r>
            <w:bookmarkStart w:id="0" w:name="z15"/>
            <w:bookmarkEnd w:id="0"/>
            <w:r w:rsidRPr="00CB358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Министр здравоохранения</w:t>
            </w:r>
            <w:r w:rsidRPr="00CB358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br/>
              <w:t>Республики Казахстан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69039E" w14:textId="77777777" w:rsidR="00CB3583" w:rsidRPr="00CB3583" w:rsidRDefault="00CB3583" w:rsidP="00CB3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358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Е. Биртанов</w:t>
            </w:r>
          </w:p>
        </w:tc>
      </w:tr>
    </w:tbl>
    <w:p w14:paraId="372555D0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"СОГЛАСОВАН"</w:t>
      </w: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Министр по инвестициям и развитию</w:t>
      </w: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Республики Казахстан</w:t>
      </w: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 Ж. Қасымбек</w:t>
      </w: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24 мая 2018 года</w:t>
      </w:r>
    </w:p>
    <w:p w14:paraId="2E59E474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"СОГЛАСОВАН"</w:t>
      </w: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Министр национальной экономики</w:t>
      </w: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Республики Казахстан</w:t>
      </w: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____________ Т. Сулейменов</w:t>
      </w: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25 июня 2018 года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CB3583" w:rsidRPr="00CB3583" w14:paraId="5F140E57" w14:textId="77777777" w:rsidTr="00CB358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9E1274" w14:textId="77777777" w:rsidR="00CB3583" w:rsidRPr="00CB3583" w:rsidRDefault="00CB3583" w:rsidP="00CB3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35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36BD96" w14:textId="77777777" w:rsidR="00CB3583" w:rsidRPr="00CB3583" w:rsidRDefault="00CB3583" w:rsidP="00CB3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z18"/>
            <w:bookmarkEnd w:id="1"/>
            <w:r w:rsidRPr="00CB35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Утверждены</w:t>
            </w:r>
            <w:r w:rsidRPr="00CB35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приказом Министра</w:t>
            </w:r>
            <w:r w:rsidRPr="00CB35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здравоохранения</w:t>
            </w:r>
            <w:r w:rsidRPr="00CB35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CB35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23 апреля 2018 года № 186</w:t>
            </w:r>
          </w:p>
        </w:tc>
      </w:tr>
    </w:tbl>
    <w:p w14:paraId="1F76FA32" w14:textId="77777777" w:rsidR="00CB3583" w:rsidRPr="00CB3583" w:rsidRDefault="00CB3583" w:rsidP="00CB3583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B358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Санитарные правила "Санитарно-эпидемиологические требования к объектам общественного питания"</w:t>
      </w:r>
    </w:p>
    <w:p w14:paraId="32691ACB" w14:textId="77777777" w:rsidR="00CB3583" w:rsidRPr="00CB3583" w:rsidRDefault="00CB3583" w:rsidP="00CB3583">
      <w:pPr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CB3583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Глава 1. Общие положения</w:t>
      </w:r>
    </w:p>
    <w:p w14:paraId="0535B44B" w14:textId="77777777" w:rsidR="00CB3583" w:rsidRPr="00CB3583" w:rsidRDefault="00CB3583" w:rsidP="00CB3583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1. Санитарные правила "Санитарно-эпидемиологические требования к объектам общественного питания" (далее – Санитарные правила) разработаны в соответствии с </w:t>
      </w:r>
      <w:hyperlink r:id="rId8" w:anchor="z1478" w:history="1">
        <w:r w:rsidRPr="00CB3583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пунктом 6</w:t>
        </w:r>
      </w:hyperlink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статьи 144 Кодекса Республики Казахстан от 18 сентября 2009 года "О здоровье народа и системе здравоохранения" (далее – Кодекс) и устанавливают санитарно-эпидемиологические требования к объектам общественного питания, связанных с производством, переработкой, реализацией и организацией потребления пищевой продукции.</w:t>
      </w:r>
    </w:p>
    <w:p w14:paraId="78524CDA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2. Санитарные правила содержат санитарно-эпидемиологические требования к:</w:t>
      </w:r>
    </w:p>
    <w:p w14:paraId="085B3C76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выбору земельного участка под строительство, проектированию, строительству, реконструкции, перепрофилированию и ремонту объектов общественного питания;</w:t>
      </w:r>
    </w:p>
    <w:p w14:paraId="2F2B38AF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водоснабжению, водоотведению, теплоснабжению, освещению, вентиляции и кондиционированию;</w:t>
      </w:r>
    </w:p>
    <w:p w14:paraId="282A65CC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содержанию и эксплуатации объектов общественного питания, оборудования (в том числе объектов общественного питания, обслуживающих и изготавливающих для организованных коллективов);</w:t>
      </w:r>
    </w:p>
    <w:p w14:paraId="7D8FFCE0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4) условиям производства, расфасовки, транспортировки, хранения, реализации и утилизации пищевой продукции (в том числе на объектах общественного питания, обслуживающих, изготавливающих для организованных </w:t>
      </w: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коллективов и на нестационарных объектах общественного питания быстрого обслуживания);</w:t>
      </w:r>
    </w:p>
    <w:p w14:paraId="17E51F4E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сбору и хранению отходов потребления;</w:t>
      </w:r>
    </w:p>
    <w:p w14:paraId="4BEEA59D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осуществлению производственного контроля;</w:t>
      </w:r>
    </w:p>
    <w:p w14:paraId="1D544D4E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7) условиям труда, бытового обслуживания, медицинскому обеспечению и гигиеническому обучению персонала;</w:t>
      </w:r>
    </w:p>
    <w:p w14:paraId="462677F0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8) организации и проведению санитарно-противоэпидемических мероприятий по локализации очагов инфекции.</w:t>
      </w:r>
    </w:p>
    <w:p w14:paraId="4CD3FA6B" w14:textId="77777777" w:rsidR="00CB3583" w:rsidRPr="00CB3583" w:rsidRDefault="00CB3583" w:rsidP="00CB3583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CB3583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     Сноска. Пункт 2 с изменением, внесенным приказом Министра здравоохранения РК от 05.07.2020 </w:t>
      </w:r>
      <w:hyperlink r:id="rId9" w:anchor="z261" w:history="1">
        <w:r w:rsidRPr="00CB3583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ҚР ДСМ-78/2020</w:t>
        </w:r>
      </w:hyperlink>
      <w:r w:rsidRPr="00CB3583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(вводится в действие со дня его первого официального опубликования).</w:t>
      </w:r>
      <w:r w:rsidRPr="00CB3583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14:paraId="7B3AB89A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3. В настоящих Санитарных правилах используются следующие термины и определения:</w:t>
      </w:r>
    </w:p>
    <w:p w14:paraId="16C8F511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1) продовольственное (пищевое) сырье – продукты животного, растительного, микробиологического, минерального, искусственного или биотехнологического происхождения и питьевая вода, используемые для производства (изготовления) пищевой продукции;</w:t>
      </w:r>
    </w:p>
    <w:p w14:paraId="366E503D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кулинарное изделие – пищевая продукция или сочетание продукции, доведенные до кулинарной готовности;</w:t>
      </w:r>
    </w:p>
    <w:p w14:paraId="4108FD71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3) кулинарный полуфабрикат (полуфабрикат) – пищевая продукция или сочетание пищевой продукции, прошедшие одну или несколько стадий кулинарной обработки без доведения до готовности;</w:t>
      </w:r>
    </w:p>
    <w:p w14:paraId="10EFA442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4) полуфабрикат высокой степени готовности – кулинарный полуфабрикат, из которого в результате минимально необходимых (одной-двух) технологических операций получают блюдо или кулинарное изделие;</w:t>
      </w:r>
    </w:p>
    <w:p w14:paraId="547D2109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5) кулинарная продукция – совокупность кулинарных полуфабрикатов, кулинарных изделий, блюд;</w:t>
      </w:r>
    </w:p>
    <w:p w14:paraId="5F6944CA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6) столовые приборы – инструменты или наборы инструментов для манипуляций с пищевой продукцией непосредственно за столом, изготовленные из материалов, разрешенных к применению для контакта с пищевой продукцией, многоразового и одноразового использования (многоразовые, одноразовые), разделяющиеся на основные столовые приборы и вспомогательные (коллективного пользования);</w:t>
      </w:r>
    </w:p>
    <w:p w14:paraId="6480D026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7) бактерицидный облучатель – устройство открытого типа, которое предназначено для обеззараживания воздуха и поверхностей в помещениях </w:t>
      </w: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прямыми ультрафиолетовыми лучами бактерицидного эффекта (253,7 нанометров), от вирусов, бактерий, плесени, грибков, дрожжей, спор и прочих инфекционных микроорганизмов;</w:t>
      </w:r>
    </w:p>
    <w:p w14:paraId="3CBE28AF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8) одноразовая посуда – изделия (предметы), предназначенные для контакта с пищевой продукцией, для разового использования, используемые для приготовления (изготовления), приема, хранения, перевозки (транспортирования), расфасовки, розлива и реализации пищевой продукции (в том числе для холодных, горячих блюд, напитков), изготовленные из материалов, разрешенных к применению для контакта с пищевой продукцией, соответствующих по показателям безопасности. К одноразовой посуде относится упаковка (стаканчики, тарелки, контейнеры, касалетки (одноразовая алюминиевая посуда), поддоны и лотки);</w:t>
      </w:r>
    </w:p>
    <w:p w14:paraId="662B841C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9) техническая документация изготовителя – документы, в соответствии с которыми осуществляются производство, хранение, перевозка (транспортирование) и реализация пищевой продукции, материалов и изделий, утвержденные изготовителем (стандарты организаций, технологические регламенты, технологические инструкции, рецептуры, спецификации, технологические карты, технико-технологические карты), содержащие наименование пищевой продукции с указанием идентификационных признаков, ее ингредиентный состав, область применения, физико-химические и органолептические показатели, а также показатели безопасности пищевой продукции, требования к маркировке и упаковке, сроки годности и условия хранения, перевозки и утилизации, перечни и описания процессов производства, включающих технологические операции, и последовательность их применения на соответствующие виды пищевой продукции, программу производственного контроля, в соответствии с которыми осуществляется производство пищевой продукции или импортной пищевой продукции;</w:t>
      </w:r>
    </w:p>
    <w:p w14:paraId="2E780B67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10) заготовочная – помещение, в котором производится подготовка продовольственного (пищевого) сырья и выработка полуфабрикатов;</w:t>
      </w:r>
    </w:p>
    <w:p w14:paraId="4E5A311B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11) дефростер–устройство, предназначенное для размораживания (дефростации) замороженной пищевой продукции;</w:t>
      </w:r>
    </w:p>
    <w:p w14:paraId="751AA59B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12) оборудование – применяемое самостоятельно или устанавливаемое на машину техническое устройство, необходимое для выполнения ее основных и (или) дополнительных функций, а также для объединения нескольких машин в единую систему (технологическое, холодильное, торговое оборудование);</w:t>
      </w:r>
    </w:p>
    <w:p w14:paraId="1A50327B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13) массовые общественные мероприятия – спортивные, спортивно-массовые, зрелищные культурно-массовые мероприятия;</w:t>
      </w:r>
    </w:p>
    <w:p w14:paraId="11AD663D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14) мягкое мороженое – молочная продукция, выработанная на фризере и не прошедшая процесса закаливания в скороморозильной камере;</w:t>
      </w:r>
    </w:p>
    <w:p w14:paraId="4437E590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15) объект питания быстрого обслуживания – объект общественного питания, реализующий узкий ассортимент блюд, изделий, напитков несложного </w:t>
      </w: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изготовления, из полуфабрикатов высокой степени готовности, и обеспечивающий минимальные затраты времени на обслуживание потребителей (нестационарный, стационарный);</w:t>
      </w:r>
    </w:p>
    <w:p w14:paraId="2F6E9004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16) нестационарный объект общественного питания быстрого обслуживания – нестационарный объект общественного питания с изготовлением (без переработки пищевой продукции) и реализацией кулинарной продукции общественного питания быстрого приготовления (блюд, кулинарных изделий, напитков быстрого несложного изготовления), с самостоятельным обслуживанием потребителей, оснащенный оборудованием (технологическим, холодильным, при необходимости торговым), автоматизированными устройствами (аппаратами), предназначенными для автоматического приготовления (изготовления) и реализации пищевой продукции (автоматы) или без таковых, рассчитанное на одно или несколько рабочих мест, не имеющий помещений для хранения пищевой продукции, с предоставлением мест для ее потребления или без таковых, следующих типов:</w:t>
      </w:r>
    </w:p>
    <w:p w14:paraId="3F97C6F7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а) нестационарный объект общественного питания быстрого обслуживания – непередвижной (без использования транспортного средства);</w:t>
      </w:r>
    </w:p>
    <w:p w14:paraId="3CB8BF95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б) нестационарный объект общественного питания быстрого обслуживания - передвижной (с использованием транспортного средства);</w:t>
      </w:r>
    </w:p>
    <w:p w14:paraId="169A8668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17) кальян – прибор для курения, позволяющий фильтровать и охлаждать вдыхаемый дым;</w:t>
      </w:r>
    </w:p>
    <w:p w14:paraId="4122FE00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18) камбуз – помещения для приготовления и приема пищи экипажа судна с численностью не более пяти человек;</w:t>
      </w:r>
    </w:p>
    <w:p w14:paraId="76772502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19) кают-компания – помещение на судне для отдыха и приема пищи (для начальствующего состава (офицеров);</w:t>
      </w:r>
    </w:p>
    <w:p w14:paraId="53D3A3DA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20) кейтеринг – деятельность объектов общественного питания, заключающаяся в оказании услуг по организации общественного питания вне объектов общественного питания по месторасположению, выбранному сторонними организациями и частными лицами (по заказам потребителей), включая организацию выездного обслуживания мероприятий различного назначения и розничную реализацию готовой кулинарной продукции объектов питания и с привлечением всех объектов и служб, оказывающих подрядные услуги по организации питания (в том числе приготовление блюд и доставка их по месту заказа, подогрев блюд, обслуживание, сервировка, оформление стола, разлив и подача напитков гостям, уборка посуды, помещений и территории, осуществляемые обслуживающим выездным персоналом, и подобные услуги);</w:t>
      </w:r>
    </w:p>
    <w:p w14:paraId="7941D236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21) дата упаковки (расфасовки, розлива жидкой пищевой продукции) – дата размещения пищевой продукции в упаковку (тару);</w:t>
      </w:r>
    </w:p>
    <w:p w14:paraId="6D2A50A9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22) общественное питание – предпринимательская деятельность, связанная с производством, переработкой, реализацией и организацией потребления пищевой продукции;</w:t>
      </w:r>
    </w:p>
    <w:p w14:paraId="0B6544BB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23) объект общественного питания (далее – объект питания) – объект по производству, переработке, реализации и организации потребления пищевой продукции, в том числе с предоставлением мест для ее потребления;</w:t>
      </w:r>
    </w:p>
    <w:p w14:paraId="470A6B9C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24) продукция общественного питания – совокупность кулинарной продукции, хлебобулочных, кондитерских изделий и напитков;</w:t>
      </w:r>
    </w:p>
    <w:p w14:paraId="75CF29EB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25) машина - ряд взаимосвязанных частей или узлов, из которых хотя бы одна часть или один узел двигается с помощью соответствующих приводов, цепей управления, источников энергии, объединенных вместе для конкретного применения (например, обработки, переработки, перемещения или упаковки материала);</w:t>
      </w:r>
    </w:p>
    <w:p w14:paraId="27880BF1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26) меланж – замороженная смесь яичных белков и желтков;</w:t>
      </w:r>
    </w:p>
    <w:p w14:paraId="293EE1DC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27) инвентарь – предметы объекта питания, предназначенные для осуществления технологического процесса производства пищевой продукции и торговой деятельности, применяемые для различных операций в процессе приготовления (изготовления) пищевой продукции и обслуживания потребителей (покупателей): для вскрытия упаковки (тары), проверки качества, подготовки и производству, подготовке к реализации, фасовке и отпуска пищевой продукции, обслуживания покупателей (подносы, тележки), рекламно-выставочный инвентарь и предметы в зависимости от назначения, места использования;</w:t>
      </w:r>
    </w:p>
    <w:p w14:paraId="6C6B8F6F" w14:textId="77777777" w:rsidR="00CB3583" w:rsidRPr="00CB3583" w:rsidRDefault="00CB3583" w:rsidP="00CB3583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CB3583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28) пищевая продукция непромышленного изготовления – пищевая продукция, полученная гражданами в домашних условиях и (или) в личных подсобных хозяйствах или гражданами, занимающимися садоводством, огородничеством, животноводством и иными видами деятельности;</w:t>
      </w:r>
    </w:p>
    <w:p w14:paraId="4313F16B" w14:textId="77777777" w:rsidR="00CA79DD" w:rsidRDefault="00CA79DD"/>
    <w:sectPr w:rsidR="00CA7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B3FA2"/>
    <w:multiLevelType w:val="multilevel"/>
    <w:tmpl w:val="E97E2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C0"/>
    <w:rsid w:val="002070C0"/>
    <w:rsid w:val="00CA79DD"/>
    <w:rsid w:val="00CB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66F66"/>
  <w15:chartTrackingRefBased/>
  <w15:docId w15:val="{046941F3-DF3D-4ADB-BFD2-AB091F0B6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35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B35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35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B35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B3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lected">
    <w:name w:val="selected"/>
    <w:basedOn w:val="a"/>
    <w:rsid w:val="00CB3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B3583"/>
    <w:rPr>
      <w:color w:val="0000FF"/>
      <w:u w:val="single"/>
    </w:rPr>
  </w:style>
  <w:style w:type="paragraph" w:customStyle="1" w:styleId="inmobilehidden">
    <w:name w:val="in_mobile_hidden"/>
    <w:basedOn w:val="a"/>
    <w:rsid w:val="00CB3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e">
    <w:name w:val="note"/>
    <w:basedOn w:val="a0"/>
    <w:rsid w:val="00CB3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1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0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K090000193_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15000109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180001717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090000193_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0000209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2023</Words>
  <Characters>11533</Characters>
  <Application>Microsoft Office Word</Application>
  <DocSecurity>0</DocSecurity>
  <Lines>96</Lines>
  <Paragraphs>27</Paragraphs>
  <ScaleCrop>false</ScaleCrop>
  <Company/>
  <LinksUpToDate>false</LinksUpToDate>
  <CharactersWithSpaces>13529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Гульсара Хасенова</dc:creator>
  <cp:keywords/>
  <dc:description/>
  <cp:lastModifiedBy>Гульсара Хасенова</cp:lastModifiedBy>
  <cp:revision>3</cp:revision>
  <dcterms:created xsi:type="dcterms:W3CDTF">2021-10-14T12:14:00Z</dcterms:created>
  <dcterms:modified xsi:type="dcterms:W3CDTF">2021-10-14T12:15:00Z</dcterms:modified>
</cp:coreProperties>
</file>